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EE49A9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EE49A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Test Stand</w:t>
            </w:r>
            <w:r w:rsidR="00BE390E">
              <w:rPr>
                <w:b/>
                <w:lang w:val="en-US"/>
              </w:rPr>
              <w:t xml:space="preserve">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B81F67">
              <w:rPr>
                <w:b/>
                <w:lang w:val="en-US"/>
              </w:rPr>
              <w:t>7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</w:t>
            </w:r>
            <w:r w:rsidR="00EE49A9">
              <w:rPr>
                <w:i/>
                <w:sz w:val="22"/>
                <w:szCs w:val="22"/>
                <w:lang w:val="en-US"/>
              </w:rPr>
              <w:t xml:space="preserve"> CTL-TS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81F67">
              <w:rPr>
                <w:i/>
                <w:sz w:val="22"/>
                <w:szCs w:val="22"/>
                <w:lang w:val="en-US"/>
              </w:rPr>
              <w:t>TS</w:t>
            </w:r>
            <w:r w:rsidR="00933858">
              <w:rPr>
                <w:i/>
                <w:sz w:val="22"/>
                <w:szCs w:val="22"/>
                <w:lang w:val="en-US"/>
              </w:rPr>
              <w:t xml:space="preserve">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WrUT_CTL_CDL</w:t>
            </w:r>
            <w:r w:rsidR="007600AA">
              <w:rPr>
                <w:lang w:val="en-US"/>
              </w:rPr>
              <w:t xml:space="preserve">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7600AA" w:rsidP="00EE49A9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EE49A9" w:rsidRDefault="00BE390E" w:rsidP="007600AA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>Detailed results of the</w:t>
      </w:r>
      <w:r w:rsidR="00EE49A9">
        <w:rPr>
          <w:b/>
          <w:sz w:val="32"/>
          <w:szCs w:val="32"/>
          <w:lang w:val="en-US"/>
        </w:rPr>
        <w:t xml:space="preserve"> CTL-TS</w:t>
      </w:r>
      <w:r w:rsidR="00C73109" w:rsidRPr="00511720">
        <w:rPr>
          <w:b/>
          <w:sz w:val="32"/>
          <w:szCs w:val="32"/>
          <w:lang w:val="en-US"/>
        </w:rPr>
        <w:t xml:space="preserve"> </w:t>
      </w:r>
      <w:r w:rsidR="00B81F67">
        <w:rPr>
          <w:b/>
          <w:sz w:val="32"/>
          <w:szCs w:val="32"/>
          <w:lang w:val="en-US"/>
        </w:rPr>
        <w:t>TS</w:t>
      </w:r>
      <w:r w:rsidR="00933858">
        <w:rPr>
          <w:b/>
          <w:sz w:val="32"/>
          <w:szCs w:val="32"/>
          <w:lang w:val="en-US"/>
        </w:rPr>
        <w:t xml:space="preserve">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Load Case 1 – normal operating conditions</w:t>
      </w:r>
      <w:r w:rsidR="007600AA" w:rsidRPr="007600AA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181751" cy="762293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712" cy="764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251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040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8453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5094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8133"/>
            <wp:effectExtent l="0" t="0" r="0" b="317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5094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AA" w:rsidRPr="007600A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3722"/>
            <wp:effectExtent l="0" t="0" r="0" b="381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E49A9" w:rsidSect="00297EBA">
      <w:headerReference w:type="default" r:id="rId22"/>
      <w:pgSz w:w="11907" w:h="16840" w:code="9"/>
      <w:pgMar w:top="1418" w:right="1418" w:bottom="1135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7CAF" w:rsidRDefault="00087CAF">
      <w:r>
        <w:separator/>
      </w:r>
    </w:p>
  </w:endnote>
  <w:endnote w:type="continuationSeparator" w:id="0">
    <w:p w:rsidR="00087CAF" w:rsidRDefault="00087C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7CAF" w:rsidRDefault="00087CAF">
      <w:r>
        <w:separator/>
      </w:r>
    </w:p>
  </w:footnote>
  <w:footnote w:type="continuationSeparator" w:id="0">
    <w:p w:rsidR="00087CAF" w:rsidRDefault="00087C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423FA0EF" wp14:editId="1E0DD59B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7600AA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7600AA">
            <w:rPr>
              <w:rStyle w:val="Numerstrony"/>
              <w:noProof/>
            </w:rPr>
            <w:t>16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38A2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87CAF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97EBA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2F36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00AA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3C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43FD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951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49A9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04E59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45E83EA"/>
  <w15:docId w15:val="{4D3E5D49-14DE-4630-8FBE-910AFB3E2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92</Words>
  <Characters>557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2017-06-04T23:51:00Z</dcterms:created>
  <dcterms:modified xsi:type="dcterms:W3CDTF">2017-06-04T23:51:00Z</dcterms:modified>
</cp:coreProperties>
</file>